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852C7" w14:textId="4E758805" w:rsidR="00456763" w:rsidRPr="006A5DAD" w:rsidRDefault="006A5DAD">
      <w:pPr>
        <w:rPr>
          <w:rFonts w:ascii="Times New Roman" w:hAnsi="Times New Roman" w:cs="Times New Roman"/>
          <w:b/>
          <w:bCs/>
        </w:rPr>
      </w:pPr>
      <w:r w:rsidRPr="006A5DAD">
        <w:rPr>
          <w:rFonts w:ascii="Times New Roman" w:hAnsi="Times New Roman" w:cs="Times New Roman"/>
          <w:b/>
          <w:bCs/>
        </w:rPr>
        <w:t xml:space="preserve">OBRAZLOŽENJE UZ PRIJEDLOG ODLUKE O </w:t>
      </w:r>
      <w:r w:rsidR="001D120F">
        <w:rPr>
          <w:rFonts w:ascii="Times New Roman" w:hAnsi="Times New Roman" w:cs="Times New Roman"/>
          <w:b/>
          <w:bCs/>
        </w:rPr>
        <w:t>DODJELI JAVNIH PRIZANJA</w:t>
      </w:r>
      <w:r w:rsidRPr="006A5DAD">
        <w:rPr>
          <w:rFonts w:ascii="Times New Roman" w:hAnsi="Times New Roman" w:cs="Times New Roman"/>
          <w:b/>
          <w:bCs/>
        </w:rPr>
        <w:t xml:space="preserve"> OPĆINE KRAŠIĆ</w:t>
      </w:r>
    </w:p>
    <w:p w14:paraId="66182C2C" w14:textId="251CF9D9" w:rsidR="006A5DAD" w:rsidRPr="006A5DAD" w:rsidRDefault="006A5DAD">
      <w:pPr>
        <w:rPr>
          <w:rFonts w:ascii="Times New Roman" w:hAnsi="Times New Roman" w:cs="Times New Roman"/>
          <w:b/>
          <w:bCs/>
        </w:rPr>
      </w:pPr>
    </w:p>
    <w:p w14:paraId="2A4DBFC1" w14:textId="7456D457" w:rsidR="006A5DAD" w:rsidRPr="006A5DAD" w:rsidRDefault="001D120F" w:rsidP="001D120F">
      <w:pPr>
        <w:jc w:val="both"/>
        <w:rPr>
          <w:rFonts w:ascii="Times New Roman" w:hAnsi="Times New Roman" w:cs="Times New Roman"/>
        </w:rPr>
      </w:pPr>
      <w:r w:rsidRPr="001D120F">
        <w:rPr>
          <w:rFonts w:ascii="Times New Roman" w:hAnsi="Times New Roman" w:cs="Times New Roman"/>
        </w:rPr>
        <w:t>Predlaže se donošenje Odluke o dodjeli javnih priznanja Općine Krašić s ciljem cjelovitog uređenja načina dodjele javnih priznanja osobama i organizacijama koje su svojim radom, postignućima i djelovanjem dale osobit doprinos razvoju, ugledu i dobrobiti Općine Krašić. Budući da Općina Krašić do sada nije imala poseban opći akt kojim bi ovo područje bilo uređeno, Odlukom se utvrđuju vrste javnih priznanja, uvjeti i kriteriji za njihovu dodjelu te postupak predlaganja, razmatranja i odlučivanja, čime se osigurava jasan i transparentan postupak dodjele javnih priznanja.</w:t>
      </w:r>
    </w:p>
    <w:sectPr w:rsidR="006A5DAD" w:rsidRPr="006A5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AD"/>
    <w:rsid w:val="00032342"/>
    <w:rsid w:val="000658CB"/>
    <w:rsid w:val="000E45AB"/>
    <w:rsid w:val="001D120F"/>
    <w:rsid w:val="003C3FC6"/>
    <w:rsid w:val="00456763"/>
    <w:rsid w:val="005812D1"/>
    <w:rsid w:val="005C7BE4"/>
    <w:rsid w:val="006A5DAD"/>
    <w:rsid w:val="007B68DF"/>
    <w:rsid w:val="008A46B2"/>
    <w:rsid w:val="00DF3936"/>
    <w:rsid w:val="00DF5B77"/>
    <w:rsid w:val="00F4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9BDD"/>
  <w15:chartTrackingRefBased/>
  <w15:docId w15:val="{99F31AE3-0257-4A17-BAEF-31A29DFD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A5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A5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A5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A5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5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A5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A5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A5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A5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A5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A5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A5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A5DA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A5DA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A5DA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A5DA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A5DA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A5DA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A5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A5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A5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A5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5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A5DA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A5DA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A5DA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A5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A5DA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A5D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Branimira Kostelac</dc:creator>
  <cp:keywords/>
  <dc:description/>
  <cp:lastModifiedBy>Branimira Kostelac</cp:lastModifiedBy>
  <cp:revision>2</cp:revision>
  <dcterms:created xsi:type="dcterms:W3CDTF">2026-09-18T13:00:00Z</dcterms:created>
  <dcterms:modified xsi:type="dcterms:W3CDTF">2026-09-18T13:00:00Z</dcterms:modified>
</cp:coreProperties>
</file>